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6B5B" w:rsidRPr="00D56B5B" w:rsidTr="00CB2C49">
        <w:tc>
          <w:tcPr>
            <w:tcW w:w="3261" w:type="dxa"/>
            <w:shd w:val="clear" w:color="auto" w:fill="E7E6E6" w:themeFill="background2"/>
          </w:tcPr>
          <w:p w:rsidR="0075328A" w:rsidRPr="00D56B5B" w:rsidRDefault="009B60C5" w:rsidP="0075328A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36A3" w:rsidRDefault="0069638E" w:rsidP="00230905">
            <w:pPr>
              <w:rPr>
                <w:b/>
                <w:sz w:val="24"/>
                <w:szCs w:val="24"/>
              </w:rPr>
            </w:pPr>
            <w:r w:rsidRPr="00F436A3">
              <w:rPr>
                <w:b/>
                <w:sz w:val="24"/>
                <w:szCs w:val="24"/>
              </w:rPr>
              <w:t>Копирайтинг и нейминг</w:t>
            </w:r>
          </w:p>
        </w:tc>
      </w:tr>
      <w:tr w:rsidR="00D56B5B" w:rsidRPr="00D56B5B" w:rsidTr="00A30025">
        <w:tc>
          <w:tcPr>
            <w:tcW w:w="3261" w:type="dxa"/>
            <w:shd w:val="clear" w:color="auto" w:fill="E7E6E6" w:themeFill="background2"/>
          </w:tcPr>
          <w:p w:rsidR="00A30025" w:rsidRPr="00D56B5B" w:rsidRDefault="00A30025" w:rsidP="009B60C5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6B5B" w:rsidRDefault="00801324" w:rsidP="00066815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38.0</w:t>
            </w:r>
            <w:r w:rsidR="00066815" w:rsidRPr="00D56B5B">
              <w:rPr>
                <w:sz w:val="24"/>
                <w:szCs w:val="24"/>
              </w:rPr>
              <w:t>4</w:t>
            </w:r>
            <w:r w:rsidRPr="00D56B5B">
              <w:rPr>
                <w:sz w:val="24"/>
                <w:szCs w:val="24"/>
              </w:rPr>
              <w:t>.02</w:t>
            </w:r>
            <w:r w:rsidR="00A30025" w:rsidRPr="00D56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56B5B" w:rsidRDefault="00801324" w:rsidP="00230905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Менеджмент</w:t>
            </w:r>
          </w:p>
        </w:tc>
      </w:tr>
      <w:tr w:rsidR="00D56B5B" w:rsidRPr="00D56B5B" w:rsidTr="00CB2C49">
        <w:tc>
          <w:tcPr>
            <w:tcW w:w="3261" w:type="dxa"/>
            <w:shd w:val="clear" w:color="auto" w:fill="E7E6E6" w:themeFill="background2"/>
          </w:tcPr>
          <w:p w:rsidR="009B60C5" w:rsidRPr="00D56B5B" w:rsidRDefault="009B60C5" w:rsidP="009B60C5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6B5B" w:rsidRDefault="00801324" w:rsidP="00296DED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Маркетинг</w:t>
            </w:r>
            <w:r w:rsidR="00066815" w:rsidRPr="00D56B5B">
              <w:rPr>
                <w:sz w:val="24"/>
                <w:szCs w:val="24"/>
              </w:rPr>
              <w:t xml:space="preserve"> и брендинг</w:t>
            </w:r>
          </w:p>
        </w:tc>
      </w:tr>
      <w:tr w:rsidR="00D56B5B" w:rsidRPr="00D56B5B" w:rsidTr="00CB2C49">
        <w:tc>
          <w:tcPr>
            <w:tcW w:w="3261" w:type="dxa"/>
            <w:shd w:val="clear" w:color="auto" w:fill="E7E6E6" w:themeFill="background2"/>
          </w:tcPr>
          <w:p w:rsidR="00230905" w:rsidRPr="00D56B5B" w:rsidRDefault="00230905" w:rsidP="009B60C5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6B5B" w:rsidRDefault="00465E18" w:rsidP="00D07FC8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4</w:t>
            </w:r>
            <w:r w:rsidR="00D07FC8" w:rsidRPr="00D56B5B">
              <w:rPr>
                <w:sz w:val="24"/>
                <w:szCs w:val="24"/>
              </w:rPr>
              <w:t xml:space="preserve"> </w:t>
            </w:r>
            <w:r w:rsidR="00230905" w:rsidRPr="00D56B5B">
              <w:rPr>
                <w:sz w:val="24"/>
                <w:szCs w:val="24"/>
              </w:rPr>
              <w:t>з.е.</w:t>
            </w:r>
          </w:p>
        </w:tc>
      </w:tr>
      <w:tr w:rsidR="00D56B5B" w:rsidRPr="00D56B5B" w:rsidTr="00CB2C49">
        <w:tc>
          <w:tcPr>
            <w:tcW w:w="3261" w:type="dxa"/>
            <w:shd w:val="clear" w:color="auto" w:fill="E7E6E6" w:themeFill="background2"/>
          </w:tcPr>
          <w:p w:rsidR="009B60C5" w:rsidRPr="00D56B5B" w:rsidRDefault="009B60C5" w:rsidP="009B60C5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56B5B" w:rsidRDefault="00D56B5B" w:rsidP="00A04AF4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Э</w:t>
            </w:r>
            <w:r w:rsidR="00535173" w:rsidRPr="00D56B5B">
              <w:rPr>
                <w:sz w:val="24"/>
                <w:szCs w:val="24"/>
              </w:rPr>
              <w:t>кзамен</w:t>
            </w:r>
            <w:r w:rsidRPr="00D56B5B">
              <w:rPr>
                <w:sz w:val="24"/>
                <w:szCs w:val="24"/>
              </w:rPr>
              <w:t xml:space="preserve"> </w:t>
            </w:r>
          </w:p>
          <w:p w:rsidR="0023619C" w:rsidRPr="00D56B5B" w:rsidRDefault="0023619C" w:rsidP="00A04AF4">
            <w:pPr>
              <w:rPr>
                <w:sz w:val="24"/>
                <w:szCs w:val="24"/>
              </w:rPr>
            </w:pPr>
          </w:p>
        </w:tc>
      </w:tr>
      <w:tr w:rsidR="00D56B5B" w:rsidRPr="00D56B5B" w:rsidTr="00CB2C49">
        <w:tc>
          <w:tcPr>
            <w:tcW w:w="3261" w:type="dxa"/>
            <w:shd w:val="clear" w:color="auto" w:fill="E7E6E6" w:themeFill="background2"/>
          </w:tcPr>
          <w:p w:rsidR="00CB2C49" w:rsidRPr="00D56B5B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D56B5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36A3" w:rsidRDefault="00D56B5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436A3">
              <w:rPr>
                <w:i/>
                <w:sz w:val="24"/>
                <w:szCs w:val="24"/>
              </w:rPr>
              <w:t>М</w:t>
            </w:r>
            <w:r w:rsidR="00A04AF4" w:rsidRPr="00F436A3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D56B5B" w:rsidRPr="00D56B5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6B5B" w:rsidRDefault="00CB2C49" w:rsidP="00D56B5B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>Крат</w:t>
            </w:r>
            <w:r w:rsidR="00D56B5B" w:rsidRPr="00D56B5B">
              <w:rPr>
                <w:b/>
                <w:sz w:val="24"/>
                <w:szCs w:val="24"/>
              </w:rPr>
              <w:t>к</w:t>
            </w:r>
            <w:r w:rsidRPr="00D56B5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6B5B" w:rsidRPr="00D56B5B" w:rsidTr="00CB2C49">
        <w:tc>
          <w:tcPr>
            <w:tcW w:w="10490" w:type="dxa"/>
            <w:gridSpan w:val="3"/>
          </w:tcPr>
          <w:p w:rsidR="0069638E" w:rsidRPr="00D56B5B" w:rsidRDefault="0069638E" w:rsidP="0069638E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Тема 1 Реклама и копирайтер в системе маркетинговых коммуникаций</w:t>
            </w:r>
          </w:p>
          <w:p w:rsidR="0069638E" w:rsidRPr="00D56B5B" w:rsidRDefault="0069638E" w:rsidP="0069638E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Тема 2 Лингвистические особенности рекламных текстов</w:t>
            </w:r>
          </w:p>
          <w:p w:rsidR="0069638E" w:rsidRPr="00D56B5B" w:rsidRDefault="0069638E" w:rsidP="0069638E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Тема 3 Типовые и креативные стратегии создания рекламного текста</w:t>
            </w:r>
          </w:p>
          <w:p w:rsidR="0069638E" w:rsidRPr="00D56B5B" w:rsidRDefault="0069638E" w:rsidP="0069638E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Тема 4 Приемы речевого воздействия в рекламе</w:t>
            </w:r>
          </w:p>
          <w:p w:rsidR="00535173" w:rsidRPr="00D56B5B" w:rsidRDefault="0069638E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Тема 5 Нейминг</w:t>
            </w:r>
          </w:p>
        </w:tc>
      </w:tr>
      <w:tr w:rsidR="00D56B5B" w:rsidRPr="00D56B5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D56B5B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56B5B" w:rsidRPr="00D56B5B" w:rsidTr="00CB2C49">
        <w:tc>
          <w:tcPr>
            <w:tcW w:w="10490" w:type="dxa"/>
            <w:gridSpan w:val="3"/>
          </w:tcPr>
          <w:p w:rsidR="0069638E" w:rsidRPr="00D56B5B" w:rsidRDefault="00535173" w:rsidP="004604C6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 xml:space="preserve">Основная литература </w:t>
            </w:r>
            <w:r w:rsidRPr="00D56B5B">
              <w:rPr>
                <w:sz w:val="24"/>
                <w:szCs w:val="24"/>
              </w:rPr>
              <w:t xml:space="preserve"> </w:t>
            </w:r>
          </w:p>
          <w:p w:rsidR="0069638E" w:rsidRPr="00D56B5B" w:rsidRDefault="00535173" w:rsidP="004604C6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 xml:space="preserve"> </w:t>
            </w:r>
            <w:r w:rsidR="0069638E" w:rsidRPr="00D56B5B">
              <w:rPr>
                <w:sz w:val="24"/>
                <w:szCs w:val="24"/>
              </w:rPr>
              <w:t>Ильяхов, М. Пиши, сокращай [Текст] : как создавать сильный текст / Максим Ильяхов, Людмила Сарычева. - 3-е изд. - Москва : Альпина Паблишер, 2018. - 439 с. (3 экз.)</w:t>
            </w:r>
          </w:p>
          <w:p w:rsidR="0069638E" w:rsidRPr="00D56B5B" w:rsidRDefault="0069638E" w:rsidP="004604C6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Кузнецов, П. А. Копирайтинг &amp; спичрайтинг. Эффективные рекламные и PR-технологии [Электронный ресурс] : производственно-практическое издание / П. А. Кузнецов. - 2-е изд., перераб. - Москва : Дашков и К°, 2018. - 131 с. </w:t>
            </w:r>
            <w:hyperlink r:id="rId8" w:tgtFrame="_blank" w:tooltip="читать полный текст" w:history="1">
              <w:r w:rsidRPr="00D56B5B">
                <w:rPr>
                  <w:sz w:val="24"/>
                  <w:szCs w:val="24"/>
                </w:rPr>
                <w:t>http://znanium.com/go.php?id=513046</w:t>
              </w:r>
            </w:hyperlink>
          </w:p>
          <w:p w:rsidR="0069638E" w:rsidRPr="00D56B5B" w:rsidRDefault="0069638E" w:rsidP="004604C6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Кузнецов, П. А. Современные технологии коммерческой рекламы [Электронный ресурс] : практическое пособие / П. А. Кузнецов. - Москва : Дашков и К°, 2018. - 296 с. </w:t>
            </w:r>
            <w:hyperlink r:id="rId9" w:tgtFrame="_blank" w:tooltip="читать полный текст" w:history="1">
              <w:r w:rsidRPr="00D56B5B">
                <w:rPr>
                  <w:sz w:val="24"/>
                  <w:szCs w:val="24"/>
                </w:rPr>
                <w:t>http://znanium.com/go.php?id=511984</w:t>
              </w:r>
            </w:hyperlink>
          </w:p>
          <w:p w:rsidR="0069638E" w:rsidRPr="00D56B5B" w:rsidRDefault="0069638E" w:rsidP="004604C6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Кот, Д. Г. Копирайтинг [Текст] : как не съесть собаку : создаем тексты, которые продают / Дмитрий Кот. - Санкт-Петербург [и др.] : Питер, 2015. - 252 с. (2 экз.)</w:t>
            </w:r>
          </w:p>
          <w:p w:rsidR="00535173" w:rsidRPr="00D56B5B" w:rsidRDefault="00535173" w:rsidP="004604C6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9638E" w:rsidRPr="00D56B5B" w:rsidRDefault="0069638E" w:rsidP="004604C6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Пономарева, А. М. Креатив и копирайтинг в коммуникационном маркетинге [Электронный ресурс] : учебник для студентов направлений, профилей и программ магистратуры и бакалавриата: "Маркетинг", "Торговое дело", "Менеджмент", "Реклама и связи с общественностью" / А. М. Пономарева. - Москва : РИОР: ИНФРА-М, 2017. - 284 с. </w:t>
            </w:r>
            <w:hyperlink r:id="rId10" w:tgtFrame="_blank" w:tooltip="читать полный текст" w:history="1">
              <w:r w:rsidRPr="00D56B5B">
                <w:rPr>
                  <w:sz w:val="24"/>
                  <w:szCs w:val="24"/>
                </w:rPr>
                <w:t>http://znanium.com/go.php?id=910391</w:t>
              </w:r>
            </w:hyperlink>
          </w:p>
          <w:p w:rsidR="0069638E" w:rsidRPr="00D56B5B" w:rsidRDefault="0069638E" w:rsidP="004604C6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Бердников, И. П. PR-коммуникации [Текст] : практическое пособие / И. П. Бердников, А. Ф. Стрижова. - Москва : Дашков и К°, 2010. - 208 с. (5 экз.)</w:t>
            </w:r>
          </w:p>
        </w:tc>
      </w:tr>
      <w:tr w:rsidR="00D56B5B" w:rsidRPr="00D56B5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D56B5B" w:rsidRDefault="00535173" w:rsidP="005351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6B5B" w:rsidRPr="00D56B5B" w:rsidTr="00CB2C49">
        <w:tc>
          <w:tcPr>
            <w:tcW w:w="10490" w:type="dxa"/>
            <w:gridSpan w:val="3"/>
          </w:tcPr>
          <w:p w:rsidR="00535173" w:rsidRPr="00D56B5B" w:rsidRDefault="00535173" w:rsidP="00535173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 xml:space="preserve">Лицензионное программное обеспечение: </w:t>
            </w:r>
          </w:p>
          <w:p w:rsidR="00535173" w:rsidRPr="00D56B5B" w:rsidRDefault="00535173" w:rsidP="00535173">
            <w:pPr>
              <w:jc w:val="both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35173" w:rsidRPr="00D56B5B" w:rsidRDefault="00535173" w:rsidP="00E371CF">
            <w:pPr>
              <w:jc w:val="both"/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5173" w:rsidRPr="00D56B5B" w:rsidRDefault="00535173" w:rsidP="00535173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5173" w:rsidRPr="00D56B5B" w:rsidRDefault="00535173" w:rsidP="00535173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Общего доступа</w:t>
            </w:r>
          </w:p>
          <w:p w:rsidR="00535173" w:rsidRPr="00D56B5B" w:rsidRDefault="00535173" w:rsidP="00535173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- Справочная правовая система ГАРАНТ</w:t>
            </w:r>
          </w:p>
          <w:p w:rsidR="00535173" w:rsidRPr="00D56B5B" w:rsidRDefault="00535173" w:rsidP="00535173">
            <w:pPr>
              <w:rPr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6B5B" w:rsidRPr="00D56B5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D56B5B" w:rsidRDefault="00535173" w:rsidP="00535173">
            <w:pPr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56B5B" w:rsidRPr="00D56B5B" w:rsidTr="00CB2C49">
        <w:tc>
          <w:tcPr>
            <w:tcW w:w="10490" w:type="dxa"/>
            <w:gridSpan w:val="3"/>
          </w:tcPr>
          <w:p w:rsidR="00535173" w:rsidRPr="00D56B5B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B5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6B5B" w:rsidRPr="00D56B5B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D56B5B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B5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6B5B" w:rsidRPr="00D56B5B" w:rsidTr="00CB2C49">
        <w:tc>
          <w:tcPr>
            <w:tcW w:w="10490" w:type="dxa"/>
            <w:gridSpan w:val="3"/>
          </w:tcPr>
          <w:p w:rsidR="00535173" w:rsidRPr="00D56B5B" w:rsidRDefault="00D56B5B" w:rsidP="005351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</w:p>
    <w:p w:rsidR="004604C6" w:rsidRDefault="004604C6" w:rsidP="004604C6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Тимохина Г.С.</w:t>
      </w:r>
    </w:p>
    <w:p w:rsidR="004604C6" w:rsidRDefault="004604C6" w:rsidP="004604C6">
      <w:pPr>
        <w:jc w:val="right"/>
        <w:rPr>
          <w:kern w:val="2"/>
          <w:sz w:val="24"/>
          <w:szCs w:val="24"/>
          <w:u w:val="single"/>
        </w:rPr>
      </w:pPr>
    </w:p>
    <w:p w:rsidR="004604C6" w:rsidRDefault="004604C6" w:rsidP="004604C6">
      <w:pPr>
        <w:rPr>
          <w:sz w:val="24"/>
          <w:szCs w:val="24"/>
        </w:rPr>
      </w:pPr>
    </w:p>
    <w:p w:rsidR="004604C6" w:rsidRDefault="004604C6" w:rsidP="004604C6">
      <w:pPr>
        <w:ind w:left="-284"/>
        <w:rPr>
          <w:sz w:val="24"/>
        </w:rPr>
      </w:pPr>
      <w:r>
        <w:rPr>
          <w:sz w:val="24"/>
        </w:rPr>
        <w:lastRenderedPageBreak/>
        <w:t xml:space="preserve">Заведующий кафедрой Маркетинга и международного менеджмента </w:t>
      </w:r>
    </w:p>
    <w:p w:rsidR="004604C6" w:rsidRDefault="004604C6" w:rsidP="004604C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604C6" w:rsidRDefault="004604C6" w:rsidP="004604C6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Default="004604C6" w:rsidP="004604C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94" w:rsidRDefault="00053694">
      <w:r>
        <w:separator/>
      </w:r>
    </w:p>
  </w:endnote>
  <w:endnote w:type="continuationSeparator" w:id="0">
    <w:p w:rsidR="00053694" w:rsidRDefault="0005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94" w:rsidRDefault="00053694">
      <w:r>
        <w:separator/>
      </w:r>
    </w:p>
  </w:footnote>
  <w:footnote w:type="continuationSeparator" w:id="0">
    <w:p w:rsidR="00053694" w:rsidRDefault="0005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63D2CAB"/>
    <w:multiLevelType w:val="multilevel"/>
    <w:tmpl w:val="8E9C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ED21353"/>
    <w:multiLevelType w:val="multilevel"/>
    <w:tmpl w:val="A15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B10086"/>
    <w:multiLevelType w:val="multilevel"/>
    <w:tmpl w:val="86B6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5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7"/>
  </w:num>
  <w:num w:numId="32">
    <w:abstractNumId w:val="20"/>
  </w:num>
  <w:num w:numId="33">
    <w:abstractNumId w:val="7"/>
  </w:num>
  <w:num w:numId="34">
    <w:abstractNumId w:val="31"/>
  </w:num>
  <w:num w:numId="35">
    <w:abstractNumId w:val="36"/>
  </w:num>
  <w:num w:numId="36">
    <w:abstractNumId w:val="16"/>
  </w:num>
  <w:num w:numId="37">
    <w:abstractNumId w:val="5"/>
  </w:num>
  <w:num w:numId="38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694"/>
    <w:rsid w:val="0005487B"/>
    <w:rsid w:val="000551DC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19C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2B09"/>
    <w:rsid w:val="004171DE"/>
    <w:rsid w:val="00420413"/>
    <w:rsid w:val="00420EF2"/>
    <w:rsid w:val="00433746"/>
    <w:rsid w:val="00435BE7"/>
    <w:rsid w:val="00443191"/>
    <w:rsid w:val="004547D8"/>
    <w:rsid w:val="00455CC8"/>
    <w:rsid w:val="004604C6"/>
    <w:rsid w:val="00465E1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17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9638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13F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07FC8"/>
    <w:rsid w:val="00D16438"/>
    <w:rsid w:val="00D1781E"/>
    <w:rsid w:val="00D24BA4"/>
    <w:rsid w:val="00D2725E"/>
    <w:rsid w:val="00D442D4"/>
    <w:rsid w:val="00D44897"/>
    <w:rsid w:val="00D55A1C"/>
    <w:rsid w:val="00D5672F"/>
    <w:rsid w:val="00D56B5B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1C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36A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F1F5E-3A9C-44AA-A789-E803F1C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AF74-AA44-4FBA-A2E9-564A77C1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2019-07-18T03:37:00Z</cp:lastPrinted>
  <dcterms:created xsi:type="dcterms:W3CDTF">2019-04-04T18:49:00Z</dcterms:created>
  <dcterms:modified xsi:type="dcterms:W3CDTF">2019-07-18T03:37:00Z</dcterms:modified>
</cp:coreProperties>
</file>